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B0" w:rsidRPr="005B0EB0" w:rsidRDefault="005B0EB0" w:rsidP="005B0EB0">
      <w:pPr>
        <w:pStyle w:val="Ttulo1"/>
        <w:spacing w:before="720" w:beforeAutospacing="0" w:after="0" w:afterAutospacing="0"/>
        <w:jc w:val="center"/>
      </w:pPr>
      <w:r>
        <w:rPr>
          <w:rFonts w:ascii="Arial" w:hAnsi="Arial" w:cs="Arial"/>
          <w:noProof/>
          <w:color w:val="000000"/>
        </w:rPr>
        <w:drawing>
          <wp:inline distT="0" distB="0" distL="0" distR="0" wp14:anchorId="6610B61B" wp14:editId="2A270E10">
            <wp:extent cx="628650" cy="704088"/>
            <wp:effectExtent l="0" t="0" r="0" b="1270"/>
            <wp:docPr id="1" name="Imagem 1" descr="Municipio Guaruj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 Guaruj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704088"/>
                    </a:xfrm>
                    <a:prstGeom prst="rect">
                      <a:avLst/>
                    </a:prstGeom>
                    <a:noFill/>
                    <a:ln>
                      <a:noFill/>
                    </a:ln>
                  </pic:spPr>
                </pic:pic>
              </a:graphicData>
            </a:graphic>
          </wp:inline>
        </w:drawing>
      </w:r>
      <w:r>
        <w:rPr>
          <w:rFonts w:ascii="Bookman" w:hAnsi="Bookman"/>
          <w:color w:val="000000"/>
          <w:sz w:val="42"/>
          <w:szCs w:val="42"/>
        </w:rPr>
        <w:t xml:space="preserve">  </w:t>
      </w:r>
      <w:r w:rsidRPr="005B0EB0">
        <w:rPr>
          <w:rFonts w:ascii="Bookman" w:hAnsi="Bookman"/>
          <w:color w:val="000000"/>
          <w:sz w:val="42"/>
          <w:szCs w:val="42"/>
        </w:rPr>
        <w:t>Câmara Municipal de Guarujá</w:t>
      </w: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w:eastAsia="Times New Roman" w:hAnsi="Bookman" w:cs="Times New Roman"/>
          <w:color w:val="000000"/>
          <w:lang w:eastAsia="pt-BR"/>
        </w:rPr>
        <w:t>ESTADO DE SÃO PAULO</w:t>
      </w:r>
    </w:p>
    <w:p w:rsidR="00BC48FF" w:rsidRDefault="00BC48FF" w:rsidP="00BC48FF"/>
    <w:p w:rsidR="005B0EB0" w:rsidRDefault="005B0EB0" w:rsidP="00BC48FF"/>
    <w:p w:rsidR="00803B2D" w:rsidRDefault="00BC48FF" w:rsidP="00BC48FF">
      <w:pPr>
        <w:rPr>
          <w:b/>
          <w:sz w:val="28"/>
          <w:szCs w:val="28"/>
        </w:rPr>
      </w:pPr>
      <w:r w:rsidRPr="005B0EB0">
        <w:rPr>
          <w:b/>
          <w:sz w:val="28"/>
          <w:szCs w:val="28"/>
        </w:rPr>
        <w:t>MATÉRIA</w:t>
      </w:r>
      <w:r w:rsidR="00DA33DD">
        <w:rPr>
          <w:b/>
          <w:sz w:val="28"/>
          <w:szCs w:val="28"/>
        </w:rPr>
        <w:t>:</w:t>
      </w:r>
      <w:bookmarkStart w:id="0" w:name="_GoBack"/>
      <w:bookmarkEnd w:id="0"/>
      <w:r w:rsidR="00803B2D" w:rsidRPr="00803B2D">
        <w:t xml:space="preserve"> </w:t>
      </w:r>
      <w:r w:rsidR="00DA33DD" w:rsidRPr="00DA33DD">
        <w:rPr>
          <w:b/>
          <w:sz w:val="28"/>
          <w:szCs w:val="28"/>
        </w:rPr>
        <w:t>Projeto de Lei n° 056/2017, que propõe ao munícipe a contribuição facultativa ao “Fundo de Proteção e Bem Estar Animal”. Do vereador Carlos Eduardo Vargas (PSB)</w:t>
      </w:r>
    </w:p>
    <w:p w:rsidR="00BC48FF" w:rsidRDefault="00BC48FF" w:rsidP="00BC48FF">
      <w:r w:rsidRPr="00D51757">
        <w:rPr>
          <w:b/>
        </w:rPr>
        <w:t>DATA:</w:t>
      </w:r>
      <w:r>
        <w:t xml:space="preserve"> </w:t>
      </w:r>
      <w:r w:rsidR="009E18BA">
        <w:t>16</w:t>
      </w:r>
      <w:r>
        <w:t>/</w:t>
      </w:r>
      <w:r w:rsidR="00D51757">
        <w:t>0</w:t>
      </w:r>
      <w:r w:rsidR="006660B9">
        <w:t>5</w:t>
      </w:r>
      <w:r w:rsidR="00D51757">
        <w:t>/</w:t>
      </w:r>
      <w:r>
        <w:t>2017</w:t>
      </w:r>
    </w:p>
    <w:p w:rsidR="00803B2D" w:rsidRDefault="00BC48FF" w:rsidP="00BC48FF">
      <w:r w:rsidRPr="00D51757">
        <w:rPr>
          <w:b/>
        </w:rPr>
        <w:t>OBJETIVO:</w:t>
      </w:r>
      <w:r>
        <w:t xml:space="preserve"> </w:t>
      </w:r>
      <w:r w:rsidR="00DA33DD" w:rsidRPr="00DA33DD">
        <w:t>Custear vacinas, anestésicos e medicamentos para os animais em situação de abandono e possibilitar o investimento em equipamentos, veículos de transporte para os animais e reformas nos locais responsáveis por receber os bichos.</w:t>
      </w:r>
    </w:p>
    <w:p w:rsidR="00BC48FF" w:rsidRDefault="00BC48FF" w:rsidP="00BC48FF">
      <w:r w:rsidRPr="00D51757">
        <w:rPr>
          <w:b/>
        </w:rPr>
        <w:t>RESULTADO:</w:t>
      </w:r>
      <w:r>
        <w:t xml:space="preserve"> APROVADA POR </w:t>
      </w:r>
      <w:r w:rsidRPr="00D51757">
        <w:rPr>
          <w:b/>
          <w:u w:val="single"/>
        </w:rPr>
        <w:t>UNANIMIDADE</w:t>
      </w:r>
      <w:proofErr w:type="gramStart"/>
      <w:r>
        <w:t xml:space="preserve"> </w:t>
      </w:r>
      <w:r w:rsidR="009E18BA">
        <w:t xml:space="preserve"> </w:t>
      </w:r>
    </w:p>
    <w:p w:rsidR="00BC48FF" w:rsidRDefault="00BC48FF" w:rsidP="00BC48FF">
      <w:proofErr w:type="gramEnd"/>
      <w:r w:rsidRPr="00D51757">
        <w:rPr>
          <w:b/>
        </w:rPr>
        <w:t>TIPO DE VOTAÇÃO:</w:t>
      </w:r>
      <w:r>
        <w:t xml:space="preserve"> NOMINAL</w:t>
      </w:r>
    </w:p>
    <w:p w:rsidR="00BC48FF" w:rsidRDefault="00BC48FF" w:rsidP="00BC48FF">
      <w:r w:rsidRPr="00D51757">
        <w:rPr>
          <w:b/>
        </w:rPr>
        <w:t>À FAVOR</w:t>
      </w:r>
      <w:r>
        <w:t xml:space="preserve"> - Andressa Sales </w:t>
      </w:r>
      <w:proofErr w:type="spellStart"/>
      <w:r>
        <w:t>Strambeck</w:t>
      </w:r>
      <w:proofErr w:type="spellEnd"/>
      <w:r>
        <w:t xml:space="preserve"> da Costa, Carlos Eduardo Vargas da Silva,</w:t>
      </w:r>
      <w:proofErr w:type="gramStart"/>
      <w:r>
        <w:t xml:space="preserve"> </w:t>
      </w:r>
      <w:r w:rsidR="00D51757">
        <w:t xml:space="preserve"> </w:t>
      </w:r>
      <w:proofErr w:type="gramEnd"/>
      <w:r>
        <w:t xml:space="preserve">Edmar Lima dos Santos, Fernando Martins dos Santos, Joel Agostinho de Jesus, José </w:t>
      </w:r>
      <w:proofErr w:type="spellStart"/>
      <w:r>
        <w:t>Francinaldo</w:t>
      </w:r>
      <w:proofErr w:type="spellEnd"/>
      <w:r>
        <w:t xml:space="preserve"> Ferreira de Vasconcelos, José Nilton Lima de Oliveira, José Teles de Andrade Junior, Luciano de Moraes Rocha, Manoel Francisco dos Santos Filho, Marcos Pereira de Azevedo, Mário Lúcio da Conceição, Mauro Teixeira, Raphael </w:t>
      </w:r>
      <w:proofErr w:type="spellStart"/>
      <w:r>
        <w:t>Vitiello</w:t>
      </w:r>
      <w:proofErr w:type="spellEnd"/>
      <w:r>
        <w:t xml:space="preserve"> Silva, Sergio Jesus dos Passos.</w:t>
      </w:r>
    </w:p>
    <w:p w:rsidR="00BC48FF" w:rsidRDefault="00BC48FF" w:rsidP="00BC48FF">
      <w:r w:rsidRPr="00D51757">
        <w:rPr>
          <w:b/>
        </w:rPr>
        <w:t>CONTRA</w:t>
      </w:r>
      <w:r>
        <w:t xml:space="preserve"> - Ninguém</w:t>
      </w:r>
    </w:p>
    <w:p w:rsidR="00BC48FF" w:rsidRDefault="00BC48FF" w:rsidP="00BC48FF">
      <w:r w:rsidRPr="00D51757">
        <w:rPr>
          <w:b/>
        </w:rPr>
        <w:t>ABSTENÇÕES</w:t>
      </w:r>
      <w:r>
        <w:t xml:space="preserve"> - Nenhuma</w:t>
      </w:r>
    </w:p>
    <w:p w:rsidR="005B0EB0" w:rsidRDefault="00BC48FF" w:rsidP="009C073B">
      <w:pPr>
        <w:rPr>
          <w:rFonts w:ascii="Bookman Old Style" w:eastAsia="Times New Roman" w:hAnsi="Bookman Old Style" w:cs="Times New Roman"/>
          <w:color w:val="000000"/>
          <w:sz w:val="20"/>
          <w:szCs w:val="20"/>
          <w:lang w:eastAsia="pt-BR"/>
        </w:rPr>
      </w:pPr>
      <w:proofErr w:type="gramStart"/>
      <w:r w:rsidRPr="00D51757">
        <w:rPr>
          <w:b/>
        </w:rPr>
        <w:t>FALTAS</w:t>
      </w:r>
      <w:r>
        <w:t xml:space="preserve"> </w:t>
      </w:r>
      <w:r w:rsidR="005B0EB0">
        <w:t>–</w:t>
      </w:r>
      <w:r>
        <w:t xml:space="preserve"> </w:t>
      </w:r>
      <w:r w:rsidR="009E18BA">
        <w:t xml:space="preserve">Ronald Luiz </w:t>
      </w:r>
      <w:proofErr w:type="spellStart"/>
      <w:r w:rsidR="009E18BA">
        <w:t>Nicolaci</w:t>
      </w:r>
      <w:proofErr w:type="spellEnd"/>
      <w:r w:rsidR="009E18BA">
        <w:t xml:space="preserve"> </w:t>
      </w:r>
      <w:proofErr w:type="spellStart"/>
      <w:r w:rsidR="009E18BA">
        <w:t>Fincatti</w:t>
      </w:r>
      <w:proofErr w:type="spellEnd"/>
      <w:proofErr w:type="gramEnd"/>
      <w:r w:rsidR="009E18BA">
        <w:t>,</w:t>
      </w:r>
      <w:r w:rsidR="009E18BA">
        <w:t xml:space="preserve"> por motivos de saúde</w:t>
      </w: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D7235F" w:rsidRDefault="00D7235F" w:rsidP="005B0EB0">
      <w:pPr>
        <w:spacing w:after="0" w:line="240" w:lineRule="auto"/>
        <w:jc w:val="center"/>
        <w:rPr>
          <w:rFonts w:ascii="Bookman Old Style" w:eastAsia="Times New Roman" w:hAnsi="Bookman Old Style" w:cs="Times New Roman"/>
          <w:color w:val="000000"/>
          <w:sz w:val="20"/>
          <w:szCs w:val="20"/>
          <w:lang w:eastAsia="pt-BR"/>
        </w:rPr>
      </w:pPr>
    </w:p>
    <w:p w:rsidR="005B0EB0" w:rsidRPr="005B0EB0" w:rsidRDefault="005B0EB0" w:rsidP="005B0EB0">
      <w:pPr>
        <w:spacing w:after="0" w:line="240" w:lineRule="auto"/>
        <w:jc w:val="center"/>
        <w:rPr>
          <w:rFonts w:ascii="Times New Roman" w:eastAsia="Times New Roman" w:hAnsi="Times New Roman" w:cs="Times New Roman"/>
          <w:sz w:val="24"/>
          <w:szCs w:val="24"/>
          <w:lang w:eastAsia="pt-BR"/>
        </w:rPr>
      </w:pPr>
      <w:r w:rsidRPr="005B0EB0">
        <w:rPr>
          <w:rFonts w:ascii="Bookman Old Style" w:eastAsia="Times New Roman" w:hAnsi="Bookman Old Style" w:cs="Times New Roman"/>
          <w:color w:val="000000"/>
          <w:sz w:val="20"/>
          <w:szCs w:val="20"/>
          <w:lang w:eastAsia="pt-BR"/>
        </w:rPr>
        <w:t>*As votações simbólicas (ou seja, apuradas visualmente, a partir de movimentos e sinalizações gestuais) estão sujeitas a equívocos.</w:t>
      </w:r>
    </w:p>
    <w:p w:rsidR="00D51757" w:rsidRDefault="005B0EB0" w:rsidP="005B0EB0">
      <w:pPr>
        <w:rPr>
          <w:rFonts w:ascii="Bookman Old Style" w:eastAsia="Times New Roman" w:hAnsi="Bookman Old Style" w:cs="Times New Roman"/>
          <w:color w:val="000000"/>
          <w:sz w:val="20"/>
          <w:szCs w:val="20"/>
          <w:lang w:eastAsia="pt-BR"/>
        </w:rPr>
      </w:pPr>
      <w:r w:rsidRPr="005B0EB0">
        <w:rPr>
          <w:rFonts w:ascii="Times New Roman" w:eastAsia="Times New Roman" w:hAnsi="Times New Roman" w:cs="Times New Roman"/>
          <w:sz w:val="24"/>
          <w:szCs w:val="24"/>
          <w:lang w:eastAsia="pt-BR"/>
        </w:rPr>
        <w:br/>
      </w:r>
      <w:r w:rsidRPr="005B0EB0">
        <w:rPr>
          <w:rFonts w:ascii="Bookman Old Style" w:eastAsia="Times New Roman" w:hAnsi="Bookman Old Style" w:cs="Times New Roman"/>
          <w:color w:val="000000"/>
          <w:sz w:val="20"/>
          <w:szCs w:val="20"/>
          <w:lang w:eastAsia="pt-BR"/>
        </w:rPr>
        <w:t>** As informações que constam neste placa</w:t>
      </w:r>
      <w:r>
        <w:rPr>
          <w:rFonts w:ascii="Bookman Old Style" w:eastAsia="Times New Roman" w:hAnsi="Bookman Old Style" w:cs="Times New Roman"/>
          <w:color w:val="000000"/>
          <w:sz w:val="20"/>
          <w:szCs w:val="20"/>
          <w:lang w:eastAsia="pt-BR"/>
        </w:rPr>
        <w:t>r</w:t>
      </w:r>
      <w:r w:rsidRPr="005B0EB0">
        <w:rPr>
          <w:rFonts w:ascii="Bookman Old Style" w:eastAsia="Times New Roman" w:hAnsi="Bookman Old Style" w:cs="Times New Roman"/>
          <w:color w:val="000000"/>
          <w:sz w:val="20"/>
          <w:szCs w:val="20"/>
          <w:lang w:eastAsia="pt-BR"/>
        </w:rPr>
        <w:t xml:space="preserve"> são obtidas junto ao presidente da C</w:t>
      </w:r>
      <w:r w:rsidR="00D51757">
        <w:rPr>
          <w:rFonts w:ascii="Bookman Old Style" w:eastAsia="Times New Roman" w:hAnsi="Bookman Old Style" w:cs="Times New Roman"/>
          <w:color w:val="000000"/>
          <w:sz w:val="20"/>
          <w:szCs w:val="20"/>
          <w:lang w:eastAsia="pt-BR"/>
        </w:rPr>
        <w:t>asa, após o término das sessões.</w:t>
      </w:r>
    </w:p>
    <w:p w:rsidR="00D51757" w:rsidRPr="00D51757" w:rsidRDefault="00D51757" w:rsidP="005B0EB0">
      <w:pPr>
        <w:rPr>
          <w:rFonts w:ascii="Bookman Old Style" w:eastAsia="Times New Roman" w:hAnsi="Bookman Old Style" w:cs="Times New Roman"/>
          <w:color w:val="000000"/>
          <w:sz w:val="20"/>
          <w:szCs w:val="20"/>
          <w:lang w:eastAsia="pt-BR"/>
        </w:rPr>
      </w:pPr>
      <w:r>
        <w:rPr>
          <w:rFonts w:ascii="Bookman Old Style" w:eastAsia="Times New Roman" w:hAnsi="Bookman Old Style" w:cs="Times New Roman"/>
          <w:color w:val="000000"/>
          <w:sz w:val="20"/>
          <w:szCs w:val="20"/>
          <w:lang w:eastAsia="pt-BR"/>
        </w:rPr>
        <w:t>*** O presidente da Câmara só vota em casos de necessidade de desempate.</w:t>
      </w:r>
    </w:p>
    <w:sectPr w:rsidR="00D51757" w:rsidRPr="00D51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FF"/>
    <w:rsid w:val="005B0EB0"/>
    <w:rsid w:val="006660B9"/>
    <w:rsid w:val="00803B2D"/>
    <w:rsid w:val="009C073B"/>
    <w:rsid w:val="009E18BA"/>
    <w:rsid w:val="00A431E9"/>
    <w:rsid w:val="00B077B1"/>
    <w:rsid w:val="00BC48FF"/>
    <w:rsid w:val="00BD187F"/>
    <w:rsid w:val="00C429A6"/>
    <w:rsid w:val="00D51757"/>
    <w:rsid w:val="00D7235F"/>
    <w:rsid w:val="00DA33DD"/>
    <w:rsid w:val="00DF0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B0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0E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0EB0"/>
    <w:rPr>
      <w:rFonts w:ascii="Tahoma" w:hAnsi="Tahoma" w:cs="Tahoma"/>
      <w:sz w:val="16"/>
      <w:szCs w:val="16"/>
    </w:rPr>
  </w:style>
  <w:style w:type="character" w:customStyle="1" w:styleId="Ttulo1Char">
    <w:name w:val="Título 1 Char"/>
    <w:basedOn w:val="Fontepargpadro"/>
    <w:link w:val="Ttulo1"/>
    <w:uiPriority w:val="9"/>
    <w:rsid w:val="005B0EB0"/>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5B0EB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2754">
      <w:bodyDiv w:val="1"/>
      <w:marLeft w:val="0"/>
      <w:marRight w:val="0"/>
      <w:marTop w:val="0"/>
      <w:marBottom w:val="0"/>
      <w:divBdr>
        <w:top w:val="none" w:sz="0" w:space="0" w:color="auto"/>
        <w:left w:val="none" w:sz="0" w:space="0" w:color="auto"/>
        <w:bottom w:val="none" w:sz="0" w:space="0" w:color="auto"/>
        <w:right w:val="none" w:sz="0" w:space="0" w:color="auto"/>
      </w:divBdr>
    </w:div>
    <w:div w:id="189893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2017-05-18T20:15:00Z</dcterms:created>
  <dcterms:modified xsi:type="dcterms:W3CDTF">2017-05-18T20:15:00Z</dcterms:modified>
</cp:coreProperties>
</file>