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D52DAF" w:rsidRDefault="00DE1FB2" w:rsidP="00E52917">
      <w:pPr>
        <w:spacing w:before="43" w:line="276" w:lineRule="auto"/>
        <w:rPr>
          <w:b/>
        </w:rPr>
      </w:pPr>
      <w:r>
        <w:rPr>
          <w:b/>
          <w:sz w:val="28"/>
        </w:rPr>
        <w:t xml:space="preserve">MATÉRIA: </w:t>
      </w:r>
      <w:r w:rsidR="00546C3C" w:rsidRPr="00546C3C">
        <w:rPr>
          <w:b/>
          <w:sz w:val="28"/>
        </w:rPr>
        <w:t>Projeto de Lei 050/2020, do Executivo, que altera a Lei Municipal nº 4.552, de 12 de julho de 2018, que dispõe sobre funcionamento das Instituições de Longa Permanência para Idosos – ILPI(s) no município de Guarujá, e dá outras providências</w:t>
      </w:r>
    </w:p>
    <w:p w:rsidR="00546C3C" w:rsidRDefault="00546C3C" w:rsidP="00E52917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270C48">
        <w:t>26</w:t>
      </w:r>
      <w:r w:rsidR="00162C4B">
        <w:t>/05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BC7CEE" w:rsidRDefault="00DE1FB2" w:rsidP="00BC7CEE">
      <w:pPr>
        <w:rPr>
          <w:b/>
        </w:rPr>
      </w:pPr>
      <w:r>
        <w:rPr>
          <w:b/>
        </w:rPr>
        <w:t xml:space="preserve">OBJETIVO: </w:t>
      </w:r>
      <w:r w:rsidR="00AC4DFA">
        <w:rPr>
          <w:b/>
        </w:rPr>
        <w:t xml:space="preserve"> </w:t>
      </w:r>
      <w:r w:rsidR="00546C3C">
        <w:rPr>
          <w:b/>
        </w:rPr>
        <w:t xml:space="preserve">Atualizar dispositivos da legislação que rege esse tipo de atividade. </w:t>
      </w:r>
      <w:r w:rsidR="00546C3C" w:rsidRPr="00546C3C">
        <w:rPr>
          <w:b/>
        </w:rPr>
        <w:t xml:space="preserve">Detalhes em: </w:t>
      </w:r>
      <w:hyperlink r:id="rId5" w:history="1">
        <w:r w:rsidR="00546C3C" w:rsidRPr="001703A3">
          <w:rPr>
            <w:rStyle w:val="Hyperlink"/>
            <w:b/>
          </w:rPr>
          <w:t>https://consulta.siscam.com.br/camaraguaruja/Documentos/Documento/172699</w:t>
        </w:r>
      </w:hyperlink>
    </w:p>
    <w:p w:rsidR="00546C3C" w:rsidRDefault="00546C3C" w:rsidP="00BC7CEE">
      <w:pPr>
        <w:rPr>
          <w:b/>
        </w:rPr>
      </w:pPr>
    </w:p>
    <w:p w:rsidR="00811F67" w:rsidRDefault="00DE1FB2" w:rsidP="0032611B">
      <w:r>
        <w:rPr>
          <w:b/>
        </w:rPr>
        <w:t xml:space="preserve">RESULTADO: </w:t>
      </w:r>
      <w:r w:rsidR="008E592A">
        <w:rPr>
          <w:b/>
        </w:rPr>
        <w:t>A</w:t>
      </w:r>
      <w:r w:rsidR="00D52DAF">
        <w:rPr>
          <w:b/>
        </w:rPr>
        <w:t>PROVA</w:t>
      </w:r>
      <w:r w:rsidR="00162C4B">
        <w:rPr>
          <w:b/>
        </w:rPr>
        <w:t>DO</w:t>
      </w:r>
      <w:r w:rsidR="00892EA5">
        <w:t xml:space="preserve"> POR 1</w:t>
      </w:r>
      <w:r w:rsidR="00270C48">
        <w:t>4</w:t>
      </w:r>
      <w:r>
        <w:t xml:space="preserve"> VOTOS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10690E">
        <w:t>NOMINAL</w:t>
      </w:r>
      <w:r w:rsidR="00D52DAF">
        <w:t xml:space="preserve"> 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A FAVOR</w:t>
      </w:r>
      <w:r w:rsidR="00D52DAF">
        <w:rPr>
          <w:b/>
        </w:rPr>
        <w:t xml:space="preserve"> </w:t>
      </w:r>
      <w:r w:rsidR="00DE1FB2">
        <w:t>–</w:t>
      </w:r>
      <w:r w:rsidR="00D52DAF">
        <w:t xml:space="preserve"> </w:t>
      </w:r>
      <w:r w:rsidR="0010690E">
        <w:t xml:space="preserve">Antonio Fidalgo Salgado Neto, </w:t>
      </w:r>
      <w:r w:rsidR="00162C4B">
        <w:t xml:space="preserve">Edmar Lima dos Santos, </w:t>
      </w:r>
      <w:r w:rsidR="0010690E">
        <w:t>José Nilton Lima de Oli</w:t>
      </w:r>
      <w:r w:rsidR="00BB6E25">
        <w:t>veira, Luciano de Moraes Rocha,</w:t>
      </w:r>
      <w:r w:rsidR="0010690E">
        <w:t xml:space="preserve"> Joel Agostinho de Jesus, José Francinaldo Ferreira de Vasconc</w:t>
      </w:r>
      <w:r w:rsidR="00BB6E25">
        <w:t xml:space="preserve">elos, </w:t>
      </w:r>
      <w:r w:rsidR="0010690E">
        <w:t xml:space="preserve">Mauro Teixeira, </w:t>
      </w:r>
      <w:r>
        <w:t>Wanderley Maduro dos Reis</w:t>
      </w:r>
      <w:r w:rsidR="0010690E">
        <w:t xml:space="preserve">, Walter dos Santos, </w:t>
      </w:r>
      <w:r w:rsidR="00AC4DFA">
        <w:t>Fernando Martins dos Santos</w:t>
      </w:r>
      <w:r w:rsidR="00BB6E25">
        <w:t>, Sérgio Jesus dos Passos</w:t>
      </w:r>
      <w:r w:rsidR="00416CB4">
        <w:t>, Man</w:t>
      </w:r>
      <w:r w:rsidR="00162C4B">
        <w:t>oel Francisco dos Santos Filho</w:t>
      </w:r>
      <w:r w:rsidR="00270C48">
        <w:t>, Raphael Vitiello Silva</w:t>
      </w:r>
      <w:r w:rsidR="00D52DAF">
        <w:t xml:space="preserve"> e Marcos Pereira Azevedo.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10690E">
        <w:t xml:space="preserve"> </w:t>
      </w:r>
      <w:r w:rsidR="00D52DAF">
        <w:t>Ninguém</w:t>
      </w:r>
    </w:p>
    <w:p w:rsidR="00811F67" w:rsidRDefault="00811F67">
      <w:pPr>
        <w:pStyle w:val="Corpodetexto"/>
        <w:spacing w:before="3"/>
        <w:rPr>
          <w:sz w:val="16"/>
        </w:rPr>
      </w:pPr>
    </w:p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270C48">
        <w:t xml:space="preserve"> Ronald Luiz Nicolaci Fincatti e</w:t>
      </w:r>
      <w:r w:rsidR="00162C4B">
        <w:t xml:space="preserve"> Andressa Sales Strambeck da Costa</w:t>
      </w:r>
      <w:r w:rsidR="00270C48">
        <w:t xml:space="preserve"> (ausentes do plenário no momento da votação)</w:t>
      </w:r>
      <w:r w:rsidR="00162C4B">
        <w:t xml:space="preserve">, </w:t>
      </w:r>
      <w:r w:rsidR="00270C48">
        <w:t xml:space="preserve"> </w:t>
      </w:r>
      <w:r w:rsidR="008E592A">
        <w:t>além</w:t>
      </w:r>
      <w:r>
        <w:t xml:space="preserve"> </w:t>
      </w:r>
      <w:r w:rsidR="008E592A">
        <w:t>d</w:t>
      </w:r>
      <w:r>
        <w:t>e 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* O presidente da Câmara 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D6AAB"/>
    <w:rsid w:val="002F476D"/>
    <w:rsid w:val="0032611B"/>
    <w:rsid w:val="00375F4F"/>
    <w:rsid w:val="00416CB4"/>
    <w:rsid w:val="004338D4"/>
    <w:rsid w:val="004966C3"/>
    <w:rsid w:val="004C7A51"/>
    <w:rsid w:val="004E6245"/>
    <w:rsid w:val="00546C3C"/>
    <w:rsid w:val="005A4C25"/>
    <w:rsid w:val="00763F8B"/>
    <w:rsid w:val="007C35C0"/>
    <w:rsid w:val="00802E94"/>
    <w:rsid w:val="00811F67"/>
    <w:rsid w:val="008232FF"/>
    <w:rsid w:val="008702C2"/>
    <w:rsid w:val="00892EA5"/>
    <w:rsid w:val="008E592A"/>
    <w:rsid w:val="008E761E"/>
    <w:rsid w:val="00AC4DFA"/>
    <w:rsid w:val="00AC60E7"/>
    <w:rsid w:val="00B05424"/>
    <w:rsid w:val="00B606B7"/>
    <w:rsid w:val="00BB6E25"/>
    <w:rsid w:val="00BC7CEE"/>
    <w:rsid w:val="00C71CB0"/>
    <w:rsid w:val="00D52DAF"/>
    <w:rsid w:val="00D84B72"/>
    <w:rsid w:val="00DE1FB2"/>
    <w:rsid w:val="00E023AF"/>
    <w:rsid w:val="00E52917"/>
    <w:rsid w:val="00E8178B"/>
    <w:rsid w:val="00FD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7269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2020-05-29T19:32:00Z</dcterms:created>
  <dcterms:modified xsi:type="dcterms:W3CDTF">2020-05-29T19:32:00Z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