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1F5C" w14:textId="77777777" w:rsidR="005B0EB0" w:rsidRPr="005B0EB0" w:rsidRDefault="005B0EB0" w:rsidP="005B0EB0">
      <w:pPr>
        <w:pStyle w:val="Ttulo1"/>
        <w:spacing w:before="720" w:beforeAutospacing="0" w:after="0" w:afterAutospacing="0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DFE7656" wp14:editId="760E6EDF">
            <wp:extent cx="628650" cy="704088"/>
            <wp:effectExtent l="0" t="0" r="0" b="1270"/>
            <wp:docPr id="1" name="Imagem 1" descr="Municipio Guaruj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ipio Guaruj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" w:hAnsi="Bookman"/>
          <w:color w:val="000000"/>
          <w:sz w:val="42"/>
          <w:szCs w:val="42"/>
        </w:rPr>
        <w:t xml:space="preserve">  </w:t>
      </w:r>
      <w:r w:rsidRPr="005B0EB0">
        <w:rPr>
          <w:rFonts w:ascii="Bookman" w:hAnsi="Bookman"/>
          <w:color w:val="000000"/>
          <w:sz w:val="42"/>
          <w:szCs w:val="42"/>
        </w:rPr>
        <w:t>Câmara Municipal de Guarujá</w:t>
      </w:r>
    </w:p>
    <w:p w14:paraId="56EF08A7" w14:textId="77777777" w:rsidR="005B0EB0" w:rsidRPr="005B0EB0" w:rsidRDefault="005B0EB0" w:rsidP="005B0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EB0">
        <w:rPr>
          <w:rFonts w:ascii="Bookman" w:eastAsia="Times New Roman" w:hAnsi="Bookman" w:cs="Times New Roman"/>
          <w:color w:val="000000"/>
          <w:lang w:eastAsia="pt-BR"/>
        </w:rPr>
        <w:t>ESTADO DE SÃO PAULO</w:t>
      </w:r>
    </w:p>
    <w:p w14:paraId="2B2BCEA7" w14:textId="77777777" w:rsidR="00BC48FF" w:rsidRDefault="00BC48FF" w:rsidP="00BC48FF"/>
    <w:p w14:paraId="4AA3AA4B" w14:textId="77777777" w:rsidR="005B0EB0" w:rsidRDefault="005B0EB0" w:rsidP="00BC48FF"/>
    <w:p w14:paraId="110D0FCD" w14:textId="77777777" w:rsidR="00CD6613" w:rsidRDefault="00BC48FF" w:rsidP="004D2F84">
      <w:pPr>
        <w:rPr>
          <w:b/>
          <w:sz w:val="28"/>
          <w:szCs w:val="28"/>
        </w:rPr>
      </w:pPr>
      <w:r w:rsidRPr="005B0EB0">
        <w:rPr>
          <w:b/>
          <w:sz w:val="28"/>
          <w:szCs w:val="28"/>
        </w:rPr>
        <w:t>MATÉRIA</w:t>
      </w:r>
      <w:r w:rsidR="00D43863">
        <w:rPr>
          <w:b/>
          <w:sz w:val="28"/>
          <w:szCs w:val="28"/>
        </w:rPr>
        <w:t xml:space="preserve">: </w:t>
      </w:r>
      <w:r w:rsidR="00CD6613" w:rsidRPr="00CD6613">
        <w:rPr>
          <w:b/>
          <w:sz w:val="28"/>
          <w:szCs w:val="28"/>
        </w:rPr>
        <w:t>Projeto de Lei Complementar 14/2020, do Executivo, que altera dispositivos da Lei Complementar 179/2015 (que trata da Guarujá Previdência) e dá outras providências</w:t>
      </w:r>
    </w:p>
    <w:p w14:paraId="4C4566C4" w14:textId="220E1374" w:rsidR="00BC48FF" w:rsidRPr="004D2F84" w:rsidRDefault="00BC48FF" w:rsidP="004D2F84">
      <w:pPr>
        <w:rPr>
          <w:b/>
          <w:sz w:val="28"/>
          <w:szCs w:val="28"/>
        </w:rPr>
      </w:pPr>
      <w:r w:rsidRPr="00D51757">
        <w:rPr>
          <w:b/>
        </w:rPr>
        <w:t>DATA:</w:t>
      </w:r>
      <w:r>
        <w:t xml:space="preserve"> </w:t>
      </w:r>
      <w:r w:rsidR="006E46B4">
        <w:t>20</w:t>
      </w:r>
      <w:r>
        <w:t>/</w:t>
      </w:r>
      <w:r w:rsidR="006E46B4">
        <w:t>10</w:t>
      </w:r>
      <w:r w:rsidR="00D51757">
        <w:t>/</w:t>
      </w:r>
      <w:r>
        <w:t>20</w:t>
      </w:r>
      <w:r w:rsidR="006E46B4">
        <w:t>20</w:t>
      </w:r>
    </w:p>
    <w:p w14:paraId="2875712B" w14:textId="19C9C1F4" w:rsidR="006E46B4" w:rsidRDefault="00BC48FF" w:rsidP="003C3CB0">
      <w:r w:rsidRPr="00D51757">
        <w:rPr>
          <w:b/>
        </w:rPr>
        <w:t>OBJETIVO:</w:t>
      </w:r>
      <w:r>
        <w:t xml:space="preserve"> </w:t>
      </w:r>
      <w:r w:rsidR="006E46B4">
        <w:t>Todos os detalhes acerca da propositura estão disponíveis no link:</w:t>
      </w:r>
      <w:r w:rsidR="006E46B4" w:rsidRPr="006E46B4">
        <w:t xml:space="preserve"> </w:t>
      </w:r>
      <w:hyperlink r:id="rId5" w:history="1">
        <w:r w:rsidR="00CD6613" w:rsidRPr="001B18CF">
          <w:rPr>
            <w:rStyle w:val="Hyperlink"/>
          </w:rPr>
          <w:t>https://consulta.siscam.com.br/camaraguaruja/Documentos/Documento/174698</w:t>
        </w:r>
      </w:hyperlink>
    </w:p>
    <w:p w14:paraId="77417BAE" w14:textId="4BCF3C69" w:rsidR="00D43863" w:rsidRPr="0092403C" w:rsidRDefault="00BC48FF" w:rsidP="0092403C">
      <w:pPr>
        <w:rPr>
          <w:sz w:val="24"/>
          <w:szCs w:val="24"/>
        </w:rPr>
      </w:pPr>
      <w:r w:rsidRPr="00D51757">
        <w:rPr>
          <w:b/>
        </w:rPr>
        <w:t>RESULTADO:</w:t>
      </w:r>
      <w:r>
        <w:t xml:space="preserve"> </w:t>
      </w:r>
      <w:r w:rsidR="006E46B4">
        <w:t>APROVADO</w:t>
      </w:r>
      <w:r w:rsidR="00A77160">
        <w:t xml:space="preserve"> POR </w:t>
      </w:r>
      <w:r w:rsidR="00A77160" w:rsidRPr="006E46B4">
        <w:rPr>
          <w:b/>
          <w:bCs/>
        </w:rPr>
        <w:t>1</w:t>
      </w:r>
      <w:r w:rsidR="00720D0A">
        <w:rPr>
          <w:b/>
          <w:bCs/>
        </w:rPr>
        <w:t>3</w:t>
      </w:r>
      <w:r w:rsidR="00A77160" w:rsidRPr="006E46B4">
        <w:rPr>
          <w:b/>
          <w:bCs/>
        </w:rPr>
        <w:t xml:space="preserve"> VOTOS</w:t>
      </w:r>
    </w:p>
    <w:p w14:paraId="2632C99C" w14:textId="21929057" w:rsidR="00BC48FF" w:rsidRDefault="00BC48FF" w:rsidP="00BC48FF">
      <w:r w:rsidRPr="00D51757">
        <w:rPr>
          <w:b/>
        </w:rPr>
        <w:t>TIPO DE VOTAÇÃO:</w:t>
      </w:r>
      <w:r>
        <w:t xml:space="preserve"> </w:t>
      </w:r>
      <w:r w:rsidR="008E620A">
        <w:t>NOMINAL</w:t>
      </w:r>
      <w:r w:rsidR="006E46B4">
        <w:t xml:space="preserve"> (ENGLOBADA)</w:t>
      </w:r>
    </w:p>
    <w:p w14:paraId="056D21D8" w14:textId="636A6107" w:rsidR="00670D6E" w:rsidRDefault="00D5625F" w:rsidP="00670D6E">
      <w:r>
        <w:rPr>
          <w:b/>
        </w:rPr>
        <w:t>A</w:t>
      </w:r>
      <w:r w:rsidRPr="00D51757">
        <w:rPr>
          <w:b/>
        </w:rPr>
        <w:t xml:space="preserve"> FAVOR</w:t>
      </w:r>
      <w:r w:rsidR="00364B5D">
        <w:t xml:space="preserve"> </w:t>
      </w:r>
      <w:r w:rsidR="00D43863">
        <w:t>–</w:t>
      </w:r>
      <w:r w:rsidR="00BC48FF">
        <w:t xml:space="preserve"> </w:t>
      </w:r>
      <w:r w:rsidR="006E46B4" w:rsidRPr="00D47CEF">
        <w:t xml:space="preserve">Andressa Sales </w:t>
      </w:r>
      <w:proofErr w:type="spellStart"/>
      <w:r w:rsidR="006E46B4" w:rsidRPr="00D47CEF">
        <w:t>Strambeck</w:t>
      </w:r>
      <w:proofErr w:type="spellEnd"/>
      <w:r w:rsidR="006E46B4" w:rsidRPr="00D47CEF">
        <w:t xml:space="preserve"> da Costa</w:t>
      </w:r>
      <w:r w:rsidR="006E46B4">
        <w:t>,</w:t>
      </w:r>
      <w:r w:rsidR="006E46B4">
        <w:t xml:space="preserve"> </w:t>
      </w:r>
      <w:proofErr w:type="spellStart"/>
      <w:r w:rsidR="00670D6E" w:rsidRPr="00D47CEF">
        <w:t>Antonio</w:t>
      </w:r>
      <w:proofErr w:type="spellEnd"/>
      <w:r w:rsidR="00670D6E" w:rsidRPr="00D47CEF">
        <w:t xml:space="preserve"> Fidalgo Salgado Neto, </w:t>
      </w:r>
      <w:r w:rsidR="00670D6E">
        <w:t xml:space="preserve">Fernando Martins dos Santos, </w:t>
      </w:r>
      <w:r w:rsidR="00670D6E" w:rsidRPr="00D47CEF">
        <w:t xml:space="preserve">Joel Agostinho de Jesus, José </w:t>
      </w:r>
      <w:proofErr w:type="spellStart"/>
      <w:r w:rsidR="00670D6E" w:rsidRPr="00D47CEF">
        <w:t>Francinaldo</w:t>
      </w:r>
      <w:proofErr w:type="spellEnd"/>
      <w:r w:rsidR="00670D6E">
        <w:t xml:space="preserve"> Ferreira de Vasconcelos</w:t>
      </w:r>
      <w:r w:rsidR="00670D6E" w:rsidRPr="00D47CEF">
        <w:t>,  José Nilton Lima de Oliveira</w:t>
      </w:r>
      <w:r w:rsidR="00670D6E">
        <w:t>,</w:t>
      </w:r>
      <w:r w:rsidR="00670D6E" w:rsidRPr="00D47CEF">
        <w:t xml:space="preserve"> Luciano de Moraes Rocha, </w:t>
      </w:r>
      <w:r w:rsidR="00670D6E">
        <w:t xml:space="preserve"> Marcos Pereira Azevedo</w:t>
      </w:r>
      <w:r w:rsidR="00670D6E" w:rsidRPr="00D47CEF">
        <w:t>, Mauro Teixeira</w:t>
      </w:r>
      <w:r w:rsidR="00670D6E">
        <w:t xml:space="preserve">, Raphael </w:t>
      </w:r>
      <w:proofErr w:type="spellStart"/>
      <w:r w:rsidR="00670D6E">
        <w:t>Vitiello</w:t>
      </w:r>
      <w:proofErr w:type="spellEnd"/>
      <w:r w:rsidR="00670D6E">
        <w:t xml:space="preserve"> Silva, </w:t>
      </w:r>
      <w:r w:rsidR="00670D6E" w:rsidRPr="00D47CEF">
        <w:t>Sergio Jesus dos Passos, Walter dos Santos e Wanderley Maduro dos Reis.</w:t>
      </w:r>
    </w:p>
    <w:p w14:paraId="46B8097A" w14:textId="77777777" w:rsidR="00670D6E" w:rsidRDefault="00D5625F" w:rsidP="00BC48FF">
      <w:r w:rsidRPr="00D51757">
        <w:rPr>
          <w:b/>
        </w:rPr>
        <w:t>CONTRA</w:t>
      </w:r>
      <w:r w:rsidRPr="00D5625F">
        <w:rPr>
          <w:b/>
        </w:rPr>
        <w:t xml:space="preserve"> </w:t>
      </w:r>
      <w:r w:rsidR="0035722A">
        <w:t>-</w:t>
      </w:r>
      <w:r w:rsidR="0011038B">
        <w:t xml:space="preserve"> </w:t>
      </w:r>
      <w:r w:rsidR="00670D6E">
        <w:t>Ninguém</w:t>
      </w:r>
      <w:r w:rsidR="00670D6E" w:rsidRPr="00D47CEF">
        <w:t xml:space="preserve"> </w:t>
      </w:r>
    </w:p>
    <w:p w14:paraId="1D505507" w14:textId="5B040AA2" w:rsidR="00BC48FF" w:rsidRDefault="0092403C" w:rsidP="00BC48FF">
      <w:r>
        <w:rPr>
          <w:b/>
        </w:rPr>
        <w:t>NÃO VOT</w:t>
      </w:r>
      <w:r w:rsidR="00D5625F">
        <w:rPr>
          <w:b/>
        </w:rPr>
        <w:t>ARAM</w:t>
      </w:r>
      <w:r w:rsidR="006E46B4">
        <w:rPr>
          <w:b/>
        </w:rPr>
        <w:t xml:space="preserve"> </w:t>
      </w:r>
      <w:r w:rsidR="005D7FCA">
        <w:t>–</w:t>
      </w:r>
      <w:r w:rsidR="006E46B4">
        <w:t>Edmar Lima dos Santos</w:t>
      </w:r>
      <w:r w:rsidR="006E46B4">
        <w:t xml:space="preserve">, </w:t>
      </w:r>
      <w:r w:rsidR="006E46B4" w:rsidRPr="00D47CEF">
        <w:t>Manoel Francisco dos Santos Filho</w:t>
      </w:r>
      <w:r w:rsidR="006E46B4">
        <w:t xml:space="preserve">, Ronald Luiz </w:t>
      </w:r>
      <w:proofErr w:type="spellStart"/>
      <w:r w:rsidR="006E46B4">
        <w:t>Nicolaci</w:t>
      </w:r>
      <w:proofErr w:type="spellEnd"/>
      <w:r w:rsidR="006E46B4">
        <w:t xml:space="preserve"> </w:t>
      </w:r>
      <w:proofErr w:type="spellStart"/>
      <w:r w:rsidR="006E46B4">
        <w:t>Fincatti</w:t>
      </w:r>
      <w:proofErr w:type="spellEnd"/>
      <w:r w:rsidR="006E46B4">
        <w:t xml:space="preserve"> </w:t>
      </w:r>
      <w:r w:rsidR="006F3EAB">
        <w:t>(</w:t>
      </w:r>
      <w:r w:rsidR="00720D0A">
        <w:t>ausentes do</w:t>
      </w:r>
      <w:r w:rsidR="0011038B">
        <w:t xml:space="preserve"> plenário no momento da votação</w:t>
      </w:r>
      <w:r>
        <w:t xml:space="preserve">) e </w:t>
      </w:r>
      <w:r w:rsidR="006F3EAB">
        <w:t>Edilson Dias</w:t>
      </w:r>
      <w:r w:rsidR="00720D0A">
        <w:t>*</w:t>
      </w:r>
      <w:r>
        <w:t>, que presidia a sessão</w:t>
      </w:r>
      <w:r w:rsidR="0011038B">
        <w:t>.</w:t>
      </w:r>
    </w:p>
    <w:p w14:paraId="2DDAC0DD" w14:textId="77777777" w:rsidR="005B0EB0" w:rsidRDefault="005B0EB0" w:rsidP="005B0EB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</w:p>
    <w:p w14:paraId="3C25B786" w14:textId="6B2361DA" w:rsidR="00D51757" w:rsidRPr="00D51757" w:rsidRDefault="00D51757" w:rsidP="005B0EB0">
      <w:pP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* O presidente da Câmara só vota em casos de empate</w:t>
      </w:r>
      <w:r w:rsidR="00114B5D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nas deliberações</w:t>
      </w:r>
      <w:r w:rsidR="00720D0A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ou quando há necessidade de complementação de quórum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.</w:t>
      </w:r>
    </w:p>
    <w:sectPr w:rsidR="00D51757" w:rsidRPr="00D51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FF"/>
    <w:rsid w:val="000173F6"/>
    <w:rsid w:val="00060F1E"/>
    <w:rsid w:val="000F7205"/>
    <w:rsid w:val="0011038B"/>
    <w:rsid w:val="00114B5D"/>
    <w:rsid w:val="001335DC"/>
    <w:rsid w:val="00142852"/>
    <w:rsid w:val="00215D97"/>
    <w:rsid w:val="0034275E"/>
    <w:rsid w:val="0035722A"/>
    <w:rsid w:val="00364B5D"/>
    <w:rsid w:val="003C3CB0"/>
    <w:rsid w:val="00425DBE"/>
    <w:rsid w:val="004854C4"/>
    <w:rsid w:val="004D06DF"/>
    <w:rsid w:val="004D2F84"/>
    <w:rsid w:val="0054633A"/>
    <w:rsid w:val="005B0EB0"/>
    <w:rsid w:val="005D7FCA"/>
    <w:rsid w:val="005E63FE"/>
    <w:rsid w:val="00670D6E"/>
    <w:rsid w:val="00674BD2"/>
    <w:rsid w:val="006C11DB"/>
    <w:rsid w:val="006E46B4"/>
    <w:rsid w:val="006F3EAB"/>
    <w:rsid w:val="00720D0A"/>
    <w:rsid w:val="007323F3"/>
    <w:rsid w:val="008602E5"/>
    <w:rsid w:val="008E2989"/>
    <w:rsid w:val="008E620A"/>
    <w:rsid w:val="008E6B3F"/>
    <w:rsid w:val="0092403C"/>
    <w:rsid w:val="009A5945"/>
    <w:rsid w:val="00A77160"/>
    <w:rsid w:val="00B116D8"/>
    <w:rsid w:val="00B938F1"/>
    <w:rsid w:val="00BC48FF"/>
    <w:rsid w:val="00C37D20"/>
    <w:rsid w:val="00CD6613"/>
    <w:rsid w:val="00D43863"/>
    <w:rsid w:val="00D475AD"/>
    <w:rsid w:val="00D47CEF"/>
    <w:rsid w:val="00D51757"/>
    <w:rsid w:val="00D5625F"/>
    <w:rsid w:val="00DF0C01"/>
    <w:rsid w:val="00E74F89"/>
    <w:rsid w:val="00E967F0"/>
    <w:rsid w:val="00E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5DF"/>
  <w15:docId w15:val="{E358F38C-78CD-4150-8FF8-420F70A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B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B0E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46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469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Líder</cp:lastModifiedBy>
  <cp:revision>2</cp:revision>
  <dcterms:created xsi:type="dcterms:W3CDTF">2020-10-21T13:19:00Z</dcterms:created>
  <dcterms:modified xsi:type="dcterms:W3CDTF">2020-10-21T13:19:00Z</dcterms:modified>
</cp:coreProperties>
</file>